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DE880F9" wp14:paraId="0A7FEB78" wp14:textId="2E970999">
      <w:pPr>
        <w:pStyle w:val="Normal"/>
        <w:jc w:val="center"/>
        <w:rPr>
          <w:rFonts w:ascii="Aptos" w:hAnsi="Aptos" w:eastAsia="Aptos" w:cs="Aptos"/>
          <w:b w:val="1"/>
          <w:bCs w:val="1"/>
          <w:i w:val="1"/>
          <w:iCs w:val="1"/>
          <w:noProof w:val="0"/>
          <w:sz w:val="24"/>
          <w:szCs w:val="24"/>
          <w:highlight w:val="lightGray"/>
          <w:u w:val="single"/>
          <w:lang w:val="fr-FR"/>
        </w:rPr>
      </w:pPr>
      <w:r w:rsidRPr="1DE880F9" w:rsidR="0E807E76">
        <w:rPr>
          <w:rStyle w:val="TitleChar"/>
          <w:b w:val="1"/>
          <w:bCs w:val="1"/>
          <w:i w:val="1"/>
          <w:iCs w:val="1"/>
          <w:noProof w:val="0"/>
          <w:highlight w:val="lightGray"/>
          <w:u w:val="single"/>
          <w:lang w:val="fr-FR"/>
        </w:rPr>
        <w:t>OPENS FLOAT-TUBE BOURBONNAIS Édition 2024</w:t>
      </w:r>
      <w:r w:rsidRPr="1DE880F9" w:rsidR="17DD5944">
        <w:rPr>
          <w:rStyle w:val="TitleChar"/>
          <w:b w:val="1"/>
          <w:bCs w:val="1"/>
          <w:i w:val="1"/>
          <w:iCs w:val="1"/>
          <w:noProof w:val="0"/>
          <w:highlight w:val="lightGray"/>
          <w:u w:val="single"/>
          <w:lang w:val="fr-FR"/>
        </w:rPr>
        <w:t xml:space="preserve"> Rochebut</w:t>
      </w:r>
      <w:r w:rsidRPr="1DE880F9" w:rsidR="0E807E76">
        <w:rPr>
          <w:rFonts w:ascii="Aptos" w:hAnsi="Aptos" w:eastAsia="Aptos" w:cs="Aptos"/>
          <w:b w:val="1"/>
          <w:bCs w:val="1"/>
          <w:i w:val="1"/>
          <w:iCs w:val="1"/>
          <w:noProof w:val="0"/>
          <w:sz w:val="24"/>
          <w:szCs w:val="24"/>
          <w:u w:val="single"/>
          <w:lang w:val="fr-FR"/>
        </w:rPr>
        <w:t xml:space="preserve"> </w:t>
      </w:r>
    </w:p>
    <w:p w:rsidR="1DE880F9" w:rsidP="1DE880F9" w:rsidRDefault="1DE880F9" w14:paraId="7D4164D9" w14:textId="3AEB9FCF">
      <w:pPr>
        <w:pStyle w:val="Normal"/>
        <w:jc w:val="center"/>
        <w:rPr>
          <w:rFonts w:ascii="Aptos" w:hAnsi="Aptos" w:eastAsia="Aptos" w:cs="Aptos"/>
          <w:b w:val="1"/>
          <w:bCs w:val="1"/>
          <w:i w:val="1"/>
          <w:iCs w:val="1"/>
          <w:noProof w:val="0"/>
          <w:sz w:val="24"/>
          <w:szCs w:val="24"/>
          <w:u w:val="single"/>
          <w:lang w:val="fr-FR"/>
        </w:rPr>
      </w:pPr>
    </w:p>
    <w:p w:rsidR="25FABDF7" w:rsidP="1DE880F9" w:rsidRDefault="25FABDF7" w14:paraId="7FB803DC" w14:textId="7A42BFDE">
      <w:pPr>
        <w:pStyle w:val="Normal"/>
        <w:jc w:val="center"/>
      </w:pPr>
      <w:r w:rsidR="25FABDF7">
        <w:drawing>
          <wp:inline wp14:editId="4139961A" wp14:anchorId="6EA42E85">
            <wp:extent cx="5724524" cy="1123950"/>
            <wp:effectExtent l="0" t="0" r="0" b="0"/>
            <wp:docPr id="495720789" name="" title=""/>
            <wp:cNvGraphicFramePr>
              <a:graphicFrameLocks noChangeAspect="1"/>
            </wp:cNvGraphicFramePr>
            <a:graphic>
              <a:graphicData uri="http://schemas.openxmlformats.org/drawingml/2006/picture">
                <pic:pic>
                  <pic:nvPicPr>
                    <pic:cNvPr id="0" name=""/>
                    <pic:cNvPicPr/>
                  </pic:nvPicPr>
                  <pic:blipFill>
                    <a:blip r:embed="R89b750c56af04bfc">
                      <a:extLst>
                        <a:ext xmlns:a="http://schemas.openxmlformats.org/drawingml/2006/main" uri="{28A0092B-C50C-407E-A947-70E740481C1C}">
                          <a14:useLocalDpi val="0"/>
                        </a:ext>
                      </a:extLst>
                    </a:blip>
                    <a:stretch>
                      <a:fillRect/>
                    </a:stretch>
                  </pic:blipFill>
                  <pic:spPr>
                    <a:xfrm>
                      <a:off x="0" y="0"/>
                      <a:ext cx="5724524" cy="1123950"/>
                    </a:xfrm>
                    <a:prstGeom prst="rect">
                      <a:avLst/>
                    </a:prstGeom>
                  </pic:spPr>
                </pic:pic>
              </a:graphicData>
            </a:graphic>
          </wp:inline>
        </w:drawing>
      </w:r>
    </w:p>
    <w:p w:rsidR="1DE880F9" w:rsidP="1DE880F9" w:rsidRDefault="1DE880F9" w14:paraId="184DE4CC" w14:textId="02108DD6">
      <w:pPr>
        <w:pStyle w:val="Normal"/>
        <w:jc w:val="center"/>
      </w:pPr>
    </w:p>
    <w:p xmlns:wp14="http://schemas.microsoft.com/office/word/2010/wordml" w:rsidP="13D8D432" wp14:paraId="480BC75F" wp14:textId="3894D602">
      <w:pPr>
        <w:pStyle w:val="Normal"/>
        <w:jc w:val="center"/>
        <w:rPr>
          <w:rFonts w:ascii="Aptos" w:hAnsi="Aptos" w:eastAsia="Aptos" w:cs="Aptos"/>
          <w:b w:val="1"/>
          <w:bCs w:val="1"/>
          <w:noProof w:val="0"/>
          <w:sz w:val="36"/>
          <w:szCs w:val="36"/>
          <w:u w:val="single"/>
          <w:lang w:val="fr-FR"/>
        </w:rPr>
      </w:pPr>
      <w:r w:rsidRPr="13D8D432" w:rsidR="0E807E76">
        <w:rPr>
          <w:rFonts w:ascii="Aptos" w:hAnsi="Aptos" w:eastAsia="Aptos" w:cs="Aptos"/>
          <w:b w:val="1"/>
          <w:bCs w:val="1"/>
          <w:noProof w:val="0"/>
          <w:sz w:val="36"/>
          <w:szCs w:val="36"/>
          <w:highlight w:val="lightGray"/>
          <w:u w:val="single"/>
          <w:lang w:val="fr-FR"/>
        </w:rPr>
        <w:t>DESCRIPTIF</w:t>
      </w:r>
    </w:p>
    <w:p xmlns:wp14="http://schemas.microsoft.com/office/word/2010/wordml" w:rsidP="13D8D432" wp14:paraId="45227F8E" wp14:textId="17B4A830">
      <w:pPr>
        <w:pStyle w:val="Normal"/>
        <w:jc w:val="center"/>
        <w:rPr>
          <w:rFonts w:ascii="Aptos" w:hAnsi="Aptos" w:eastAsia="Aptos" w:cs="Aptos"/>
          <w:noProof w:val="0"/>
          <w:sz w:val="24"/>
          <w:szCs w:val="24"/>
          <w:lang w:val="fr-FR"/>
        </w:rPr>
      </w:pPr>
    </w:p>
    <w:p xmlns:wp14="http://schemas.microsoft.com/office/word/2010/wordml" w:rsidP="13D8D432" wp14:paraId="0BEBA4FD" wp14:textId="7B38B74D">
      <w:pPr>
        <w:pStyle w:val="Normal"/>
        <w:jc w:val="center"/>
        <w:rPr>
          <w:rFonts w:ascii="Aptos" w:hAnsi="Aptos" w:eastAsia="Aptos" w:cs="Aptos"/>
          <w:noProof w:val="0"/>
          <w:sz w:val="24"/>
          <w:szCs w:val="24"/>
          <w:lang w:val="fr-FR"/>
        </w:rPr>
      </w:pPr>
    </w:p>
    <w:p xmlns:wp14="http://schemas.microsoft.com/office/word/2010/wordml" w:rsidP="13D8D432" wp14:paraId="25B588DC" wp14:textId="03C0B63C">
      <w:pPr>
        <w:pStyle w:val="Normal"/>
        <w:jc w:val="center"/>
      </w:pPr>
      <w:r w:rsidRPr="13D8D432" w:rsidR="0E807E76">
        <w:rPr>
          <w:rFonts w:ascii="Aptos" w:hAnsi="Aptos" w:eastAsia="Aptos" w:cs="Aptos"/>
          <w:noProof w:val="0"/>
          <w:sz w:val="24"/>
          <w:szCs w:val="24"/>
          <w:lang w:val="fr-FR"/>
        </w:rPr>
        <w:t xml:space="preserve">Ces Opens </w:t>
      </w:r>
      <w:r w:rsidRPr="13D8D432" w:rsidR="0E807E76">
        <w:rPr>
          <w:rFonts w:ascii="Aptos" w:hAnsi="Aptos" w:eastAsia="Aptos" w:cs="Aptos"/>
          <w:noProof w:val="0"/>
          <w:sz w:val="24"/>
          <w:szCs w:val="24"/>
          <w:lang w:val="fr-FR"/>
        </w:rPr>
        <w:t>Float</w:t>
      </w:r>
      <w:r w:rsidRPr="13D8D432" w:rsidR="0E807E76">
        <w:rPr>
          <w:rFonts w:ascii="Aptos" w:hAnsi="Aptos" w:eastAsia="Aptos" w:cs="Aptos"/>
          <w:noProof w:val="0"/>
          <w:sz w:val="24"/>
          <w:szCs w:val="24"/>
          <w:lang w:val="fr-FR"/>
        </w:rPr>
        <w:t xml:space="preserve">-tube Bourbonnais de 2024 sont composés de 5 dates. Chaque manifestation aura son classement et sa propre dotation. Ces Opens </w:t>
      </w:r>
      <w:r w:rsidRPr="13D8D432" w:rsidR="0E807E76">
        <w:rPr>
          <w:rFonts w:ascii="Aptos" w:hAnsi="Aptos" w:eastAsia="Aptos" w:cs="Aptos"/>
          <w:noProof w:val="0"/>
          <w:sz w:val="24"/>
          <w:szCs w:val="24"/>
          <w:lang w:val="fr-FR"/>
        </w:rPr>
        <w:t>Float</w:t>
      </w:r>
      <w:r w:rsidRPr="13D8D432" w:rsidR="0E807E76">
        <w:rPr>
          <w:rFonts w:ascii="Aptos" w:hAnsi="Aptos" w:eastAsia="Aptos" w:cs="Aptos"/>
          <w:noProof w:val="0"/>
          <w:sz w:val="24"/>
          <w:szCs w:val="24"/>
          <w:lang w:val="fr-FR"/>
        </w:rPr>
        <w:t>-tube Bourbonnais s'inscriront dans un classement général* qui récompensera le meilleur pêcheur adulte, la meilleure pêcheuse adulte et le meilleur pêcheur ou la meilleure pêcheuse mineur(e). * Principe du classement général : Les points de chaque date seront additionnés pour établir le classement général. Aucune obligation de participer aux 5 opens.</w:t>
      </w:r>
    </w:p>
    <w:p xmlns:wp14="http://schemas.microsoft.com/office/word/2010/wordml" w:rsidP="13D8D432" wp14:paraId="0CE17E19" wp14:textId="710DCDA5">
      <w:pPr>
        <w:pStyle w:val="Normal"/>
        <w:jc w:val="center"/>
        <w:rPr>
          <w:rFonts w:ascii="Aptos" w:hAnsi="Aptos" w:eastAsia="Aptos" w:cs="Aptos"/>
          <w:noProof w:val="0"/>
          <w:sz w:val="24"/>
          <w:szCs w:val="24"/>
          <w:lang w:val="fr-FR"/>
        </w:rPr>
      </w:pPr>
    </w:p>
    <w:p xmlns:wp14="http://schemas.microsoft.com/office/word/2010/wordml" w:rsidP="13D8D432" wp14:paraId="4613ED35" wp14:textId="1C3D77FB">
      <w:pPr>
        <w:pStyle w:val="Normal"/>
        <w:jc w:val="center"/>
        <w:rPr>
          <w:rFonts w:ascii="Aptos" w:hAnsi="Aptos" w:eastAsia="Aptos" w:cs="Aptos"/>
          <w:noProof w:val="0"/>
          <w:sz w:val="24"/>
          <w:szCs w:val="24"/>
          <w:lang w:val="fr-FR"/>
        </w:rPr>
      </w:pPr>
    </w:p>
    <w:p xmlns:wp14="http://schemas.microsoft.com/office/word/2010/wordml" w:rsidP="13D8D432" wp14:paraId="0AF8B3B3" wp14:textId="657ECA6A">
      <w:pPr>
        <w:pStyle w:val="Normal"/>
        <w:jc w:val="center"/>
        <w:rPr>
          <w:rFonts w:ascii="Aptos" w:hAnsi="Aptos" w:eastAsia="Aptos" w:cs="Aptos"/>
          <w:b w:val="1"/>
          <w:bCs w:val="1"/>
          <w:noProof w:val="0"/>
          <w:sz w:val="36"/>
          <w:szCs w:val="36"/>
          <w:highlight w:val="lightGray"/>
          <w:u w:val="single"/>
          <w:lang w:val="fr-FR"/>
        </w:rPr>
      </w:pPr>
      <w:r w:rsidRPr="13D8D432" w:rsidR="0E807E76">
        <w:rPr>
          <w:rFonts w:ascii="Aptos" w:hAnsi="Aptos" w:eastAsia="Aptos" w:cs="Aptos"/>
          <w:b w:val="1"/>
          <w:bCs w:val="1"/>
          <w:noProof w:val="0"/>
          <w:sz w:val="36"/>
          <w:szCs w:val="36"/>
          <w:highlight w:val="lightGray"/>
          <w:u w:val="single"/>
          <w:lang w:val="fr-FR"/>
        </w:rPr>
        <w:t>RÉGLEMENT ET DÉROULEMENT RÉGLEMENTATION GÉNÉRALE :</w:t>
      </w:r>
      <w:r w:rsidRPr="13D8D432" w:rsidR="0E807E76">
        <w:rPr>
          <w:rFonts w:ascii="Aptos" w:hAnsi="Aptos" w:eastAsia="Aptos" w:cs="Aptos"/>
          <w:b w:val="1"/>
          <w:bCs w:val="1"/>
          <w:noProof w:val="0"/>
          <w:sz w:val="36"/>
          <w:szCs w:val="36"/>
          <w:u w:val="single"/>
          <w:lang w:val="fr-FR"/>
        </w:rPr>
        <w:t xml:space="preserve"> </w:t>
      </w:r>
    </w:p>
    <w:p xmlns:wp14="http://schemas.microsoft.com/office/word/2010/wordml" w:rsidP="13D8D432" wp14:paraId="6058003B" wp14:textId="2882D88B">
      <w:pPr>
        <w:pStyle w:val="NoSpacing"/>
      </w:pPr>
      <w:r w:rsidRPr="13D8D432" w:rsidR="0E807E76">
        <w:rPr>
          <w:noProof w:val="0"/>
          <w:lang w:val="fr-FR"/>
        </w:rPr>
        <w:t xml:space="preserve">1. Le montant de l’inscription est de 30 € par pêcheur (café d’accueil offert). </w:t>
      </w:r>
    </w:p>
    <w:p xmlns:wp14="http://schemas.microsoft.com/office/word/2010/wordml" w:rsidP="13D8D432" wp14:paraId="7CF99269" wp14:textId="22FF35A6">
      <w:pPr>
        <w:pStyle w:val="NoSpacing"/>
      </w:pPr>
      <w:r w:rsidRPr="13D8D432" w:rsidR="0E807E76">
        <w:rPr>
          <w:noProof w:val="0"/>
          <w:lang w:val="fr-FR"/>
        </w:rPr>
        <w:t xml:space="preserve">2. Aucun remboursement ne sera effectué en cas de désistement. </w:t>
      </w:r>
    </w:p>
    <w:p xmlns:wp14="http://schemas.microsoft.com/office/word/2010/wordml" w:rsidP="13D8D432" wp14:paraId="6FA22040" wp14:textId="6D33DC74">
      <w:pPr>
        <w:pStyle w:val="NoSpacing"/>
      </w:pPr>
      <w:r w:rsidRPr="1DE880F9" w:rsidR="0E807E76">
        <w:rPr>
          <w:noProof w:val="0"/>
          <w:lang w:val="fr-FR"/>
        </w:rPr>
        <w:t xml:space="preserve">3. En cas d’annulation du concours, seul le montant des frais d’inscription sera remboursé. </w:t>
      </w:r>
    </w:p>
    <w:p xmlns:wp14="http://schemas.microsoft.com/office/word/2010/wordml" w:rsidP="13D8D432" wp14:paraId="5B7747BF" wp14:textId="52CFF653">
      <w:pPr>
        <w:pStyle w:val="NoSpacing"/>
      </w:pPr>
      <w:r w:rsidRPr="1DE880F9" w:rsidR="5F1AB652">
        <w:rPr>
          <w:noProof w:val="0"/>
          <w:lang w:val="fr-FR"/>
        </w:rPr>
        <w:t>4</w:t>
      </w:r>
      <w:r w:rsidRPr="1DE880F9" w:rsidR="0E807E76">
        <w:rPr>
          <w:noProof w:val="0"/>
          <w:lang w:val="fr-FR"/>
        </w:rPr>
        <w:t xml:space="preserve">. Cette compétition concerne la pêche du carnassier au lancer à une canne avec des leurres artificiels et se déroulera en </w:t>
      </w:r>
      <w:r w:rsidRPr="1DE880F9" w:rsidR="0E807E76">
        <w:rPr>
          <w:noProof w:val="0"/>
          <w:lang w:val="fr-FR"/>
        </w:rPr>
        <w:t>Float</w:t>
      </w:r>
      <w:r w:rsidRPr="1DE880F9" w:rsidR="0E807E76">
        <w:rPr>
          <w:noProof w:val="0"/>
          <w:lang w:val="fr-FR"/>
        </w:rPr>
        <w:t xml:space="preserve">-Tube. </w:t>
      </w:r>
    </w:p>
    <w:p xmlns:wp14="http://schemas.microsoft.com/office/word/2010/wordml" w:rsidP="13D8D432" wp14:paraId="07F99572" wp14:textId="78E482E2">
      <w:pPr>
        <w:pStyle w:val="NoSpacing"/>
      </w:pPr>
      <w:r w:rsidRPr="1DE880F9" w:rsidR="4CAF8197">
        <w:rPr>
          <w:noProof w:val="0"/>
          <w:lang w:val="fr-FR"/>
        </w:rPr>
        <w:t>5</w:t>
      </w:r>
      <w:r w:rsidRPr="1DE880F9" w:rsidR="0E807E76">
        <w:rPr>
          <w:noProof w:val="0"/>
          <w:lang w:val="fr-FR"/>
        </w:rPr>
        <w:t xml:space="preserve">. La compétition sous tous ses aspects (organisation et sportif) sera réglementée par le présent document. Il devra être suivi par tous les concurrents. </w:t>
      </w:r>
    </w:p>
    <w:p xmlns:wp14="http://schemas.microsoft.com/office/word/2010/wordml" w:rsidP="13D8D432" wp14:paraId="4A7F19A2" wp14:textId="5C39F9B5">
      <w:pPr>
        <w:pStyle w:val="NoSpacing"/>
      </w:pPr>
      <w:r w:rsidRPr="13D8D432" w:rsidR="0E807E76">
        <w:rPr>
          <w:noProof w:val="0"/>
          <w:lang w:val="fr-FR"/>
        </w:rPr>
        <w:t>7. Les participants doivent être en possession de la carte de pêche en cours de validité.</w:t>
      </w:r>
    </w:p>
    <w:p xmlns:wp14="http://schemas.microsoft.com/office/word/2010/wordml" w:rsidP="13D8D432" wp14:paraId="130DB426" wp14:textId="569CADE8">
      <w:pPr>
        <w:pStyle w:val="NoSpacing"/>
      </w:pPr>
      <w:r w:rsidRPr="13D8D432" w:rsidR="0E807E76">
        <w:rPr>
          <w:noProof w:val="0"/>
          <w:lang w:val="fr-FR"/>
        </w:rPr>
        <w:t xml:space="preserve">8. Ouvert à partir de 14 ans, pour les mineurs joindre une autorisation parentale. </w:t>
      </w:r>
    </w:p>
    <w:p xmlns:wp14="http://schemas.microsoft.com/office/word/2010/wordml" w:rsidP="13D8D432" wp14:paraId="4B24BD7C" wp14:textId="7F580454">
      <w:pPr>
        <w:pStyle w:val="NoSpacing"/>
      </w:pPr>
      <w:r w:rsidRPr="13D8D432" w:rsidR="0E807E76">
        <w:rPr>
          <w:noProof w:val="0"/>
          <w:lang w:val="fr-FR"/>
        </w:rPr>
        <w:t xml:space="preserve">9. Le port du gilet de sauvetage est OBLIGATOIRE pour tous. Il sera impossible de débuter la compétition sans gilet de sauvetage. </w:t>
      </w:r>
    </w:p>
    <w:p xmlns:wp14="http://schemas.microsoft.com/office/word/2010/wordml" w:rsidP="13D8D432" wp14:paraId="1576D932" wp14:textId="0BF9BD1A">
      <w:pPr>
        <w:pStyle w:val="NoSpacing"/>
        <w:rPr>
          <w:noProof w:val="0"/>
          <w:lang w:val="fr-FR"/>
        </w:rPr>
      </w:pPr>
    </w:p>
    <w:p xmlns:wp14="http://schemas.microsoft.com/office/word/2010/wordml" w:rsidP="13D8D432" wp14:paraId="7F4DE5B2" wp14:textId="7BEB9365">
      <w:pPr>
        <w:pStyle w:val="NoSpacing"/>
        <w:rPr>
          <w:noProof w:val="0"/>
          <w:lang w:val="fr-FR"/>
        </w:rPr>
      </w:pPr>
    </w:p>
    <w:p xmlns:wp14="http://schemas.microsoft.com/office/word/2010/wordml" w:rsidP="13D8D432" wp14:paraId="56584648" wp14:textId="224754A5">
      <w:pPr>
        <w:pStyle w:val="NoSpacing"/>
        <w:rPr>
          <w:noProof w:val="0"/>
          <w:lang w:val="fr-FR"/>
        </w:rPr>
      </w:pPr>
    </w:p>
    <w:p xmlns:wp14="http://schemas.microsoft.com/office/word/2010/wordml" w:rsidP="13D8D432" wp14:paraId="05FAD2AF" wp14:textId="66EAADC7">
      <w:pPr>
        <w:pStyle w:val="NoSpacing"/>
        <w:rPr>
          <w:noProof w:val="0"/>
          <w:lang w:val="fr-FR"/>
        </w:rPr>
      </w:pPr>
    </w:p>
    <w:p xmlns:wp14="http://schemas.microsoft.com/office/word/2010/wordml" w:rsidP="13D8D432" wp14:paraId="3E88B00F" wp14:textId="7151C866">
      <w:pPr>
        <w:pStyle w:val="Normal"/>
        <w:rPr>
          <w:noProof w:val="0"/>
          <w:lang w:val="fr-FR"/>
        </w:rPr>
      </w:pPr>
    </w:p>
    <w:p xmlns:wp14="http://schemas.microsoft.com/office/word/2010/wordml" w:rsidP="13D8D432" wp14:paraId="3F19DA9F" wp14:textId="65F7434F">
      <w:pPr>
        <w:pStyle w:val="Normal"/>
        <w:jc w:val="center"/>
        <w:rPr>
          <w:rFonts w:ascii="Aptos" w:hAnsi="Aptos" w:eastAsia="Aptos" w:cs="Aptos"/>
          <w:b w:val="1"/>
          <w:bCs w:val="1"/>
          <w:noProof w:val="0"/>
          <w:sz w:val="36"/>
          <w:szCs w:val="36"/>
          <w:highlight w:val="lightGray"/>
          <w:u w:val="single"/>
          <w:lang w:val="fr-FR"/>
        </w:rPr>
      </w:pPr>
      <w:r w:rsidRPr="13D8D432" w:rsidR="0E807E76">
        <w:rPr>
          <w:rFonts w:ascii="Aptos" w:hAnsi="Aptos" w:eastAsia="Aptos" w:cs="Aptos"/>
          <w:b w:val="1"/>
          <w:bCs w:val="1"/>
          <w:noProof w:val="0"/>
          <w:sz w:val="36"/>
          <w:szCs w:val="36"/>
          <w:highlight w:val="lightGray"/>
          <w:u w:val="single"/>
          <w:lang w:val="fr-FR"/>
        </w:rPr>
        <w:t>ORGANISATION :</w:t>
      </w:r>
      <w:r w:rsidRPr="13D8D432" w:rsidR="0E807E76">
        <w:rPr>
          <w:rFonts w:ascii="Aptos" w:hAnsi="Aptos" w:eastAsia="Aptos" w:cs="Aptos"/>
          <w:b w:val="1"/>
          <w:bCs w:val="1"/>
          <w:noProof w:val="0"/>
          <w:sz w:val="36"/>
          <w:szCs w:val="36"/>
          <w:u w:val="single"/>
          <w:lang w:val="fr-FR"/>
        </w:rPr>
        <w:t xml:space="preserve"> </w:t>
      </w:r>
    </w:p>
    <w:p xmlns:wp14="http://schemas.microsoft.com/office/word/2010/wordml" w:rsidP="13D8D432" wp14:paraId="0ECA66BC" wp14:textId="403BAB43">
      <w:pPr>
        <w:pStyle w:val="NoSpacing"/>
      </w:pPr>
      <w:r w:rsidRPr="13D8D432" w:rsidR="0E807E76">
        <w:rPr>
          <w:noProof w:val="0"/>
          <w:lang w:val="fr-FR"/>
        </w:rPr>
        <w:t>1. Le comité d’organisation est constitué des membres du bureau de l’AAPPMA dirigé par son Président.</w:t>
      </w:r>
    </w:p>
    <w:p xmlns:wp14="http://schemas.microsoft.com/office/word/2010/wordml" w:rsidP="13D8D432" wp14:paraId="343F4908" wp14:textId="3A518BDF">
      <w:pPr>
        <w:pStyle w:val="NoSpacing"/>
        <w:rPr>
          <w:rFonts w:ascii="Aptos" w:hAnsi="Aptos" w:eastAsia="Aptos" w:cs="Aptos"/>
          <w:b w:val="1"/>
          <w:bCs w:val="1"/>
          <w:noProof w:val="0"/>
          <w:sz w:val="36"/>
          <w:szCs w:val="36"/>
          <w:u w:val="single"/>
          <w:lang w:val="fr-FR"/>
        </w:rPr>
      </w:pPr>
      <w:r w:rsidRPr="13D8D432" w:rsidR="0E807E76">
        <w:rPr>
          <w:noProof w:val="0"/>
          <w:lang w:val="fr-FR"/>
        </w:rPr>
        <w:t>2. Les commissaires auront à leur disposition un ou plusieurs bateaux de contrôle nécessaires pour garantir un bon déroulement sportif de la compétition.</w:t>
      </w:r>
    </w:p>
    <w:p xmlns:wp14="http://schemas.microsoft.com/office/word/2010/wordml" w:rsidP="13D8D432" wp14:paraId="55808238" wp14:textId="589045DD">
      <w:pPr>
        <w:pStyle w:val="Normal"/>
        <w:jc w:val="center"/>
        <w:rPr>
          <w:rFonts w:ascii="Aptos" w:hAnsi="Aptos" w:eastAsia="Aptos" w:cs="Aptos"/>
          <w:noProof w:val="0"/>
          <w:sz w:val="24"/>
          <w:szCs w:val="24"/>
          <w:lang w:val="fr-FR"/>
        </w:rPr>
      </w:pPr>
    </w:p>
    <w:p xmlns:wp14="http://schemas.microsoft.com/office/word/2010/wordml" w:rsidP="13D8D432" wp14:paraId="646023BC" wp14:textId="61F82546">
      <w:pPr>
        <w:pStyle w:val="Normal"/>
        <w:jc w:val="center"/>
        <w:rPr>
          <w:rFonts w:ascii="Aptos" w:hAnsi="Aptos" w:eastAsia="Aptos" w:cs="Aptos"/>
          <w:b w:val="1"/>
          <w:bCs w:val="1"/>
          <w:noProof w:val="0"/>
          <w:sz w:val="36"/>
          <w:szCs w:val="36"/>
          <w:u w:val="single"/>
          <w:lang w:val="fr-FR"/>
        </w:rPr>
      </w:pPr>
      <w:r w:rsidRPr="13D8D432" w:rsidR="0E807E76">
        <w:rPr>
          <w:rFonts w:ascii="Aptos" w:hAnsi="Aptos" w:eastAsia="Aptos" w:cs="Aptos"/>
          <w:noProof w:val="0"/>
          <w:sz w:val="24"/>
          <w:szCs w:val="24"/>
          <w:lang w:val="fr-FR"/>
        </w:rPr>
        <w:t xml:space="preserve"> </w:t>
      </w:r>
      <w:r w:rsidRPr="13D8D432" w:rsidR="0E807E76">
        <w:rPr>
          <w:rFonts w:ascii="Aptos" w:hAnsi="Aptos" w:eastAsia="Aptos" w:cs="Aptos"/>
          <w:b w:val="1"/>
          <w:bCs w:val="1"/>
          <w:noProof w:val="0"/>
          <w:sz w:val="36"/>
          <w:szCs w:val="36"/>
          <w:u w:val="single"/>
          <w:lang w:val="fr-FR"/>
        </w:rPr>
        <w:t xml:space="preserve">DÉROULEMENT : </w:t>
      </w:r>
    </w:p>
    <w:p xmlns:wp14="http://schemas.microsoft.com/office/word/2010/wordml" w:rsidP="13D8D432" wp14:paraId="2A72EB28" wp14:textId="25A5A542">
      <w:pPr>
        <w:pStyle w:val="NoSpacing"/>
      </w:pPr>
      <w:r w:rsidRPr="13D8D432" w:rsidR="0E807E76">
        <w:rPr>
          <w:noProof w:val="0"/>
          <w:lang w:val="fr-FR"/>
        </w:rPr>
        <w:t xml:space="preserve">1. Accueil à partir de 7h30 et </w:t>
      </w:r>
      <w:r w:rsidRPr="13D8D432" w:rsidR="0E807E76">
        <w:rPr>
          <w:noProof w:val="0"/>
          <w:lang w:val="fr-FR"/>
        </w:rPr>
        <w:t>briefing</w:t>
      </w:r>
      <w:r w:rsidRPr="13D8D432" w:rsidR="0E807E76">
        <w:rPr>
          <w:noProof w:val="0"/>
          <w:lang w:val="fr-FR"/>
        </w:rPr>
        <w:t xml:space="preserve"> à 8h00. </w:t>
      </w:r>
    </w:p>
    <w:p xmlns:wp14="http://schemas.microsoft.com/office/word/2010/wordml" w:rsidP="13D8D432" wp14:paraId="53A8854C" wp14:textId="4D8B1705">
      <w:pPr>
        <w:pStyle w:val="NoSpacing"/>
        <w:bidi w:val="0"/>
      </w:pPr>
      <w:r w:rsidRPr="13D8D432" w:rsidR="0E807E76">
        <w:rPr>
          <w:noProof w:val="0"/>
          <w:lang w:val="fr-FR"/>
        </w:rPr>
        <w:t xml:space="preserve">2. La compétition se déroulera sur le </w:t>
      </w:r>
      <w:r w:rsidRPr="13D8D432" w:rsidR="46F1AC3B">
        <w:rPr>
          <w:noProof w:val="0"/>
          <w:lang w:val="fr-FR"/>
        </w:rPr>
        <w:t xml:space="preserve">barrage de </w:t>
      </w:r>
      <w:r w:rsidRPr="13D8D432" w:rsidR="46F1AC3B">
        <w:rPr>
          <w:noProof w:val="0"/>
          <w:lang w:val="fr-FR"/>
        </w:rPr>
        <w:t>Rochebut</w:t>
      </w:r>
      <w:r w:rsidRPr="13D8D432" w:rsidR="46F1AC3B">
        <w:rPr>
          <w:noProof w:val="0"/>
          <w:lang w:val="fr-FR"/>
        </w:rPr>
        <w:t xml:space="preserve"> (Point GPS : </w:t>
      </w:r>
      <w:r w:rsidRPr="13D8D432" w:rsidR="46F1AC3B">
        <w:rPr>
          <w:noProof w:val="0"/>
          <w:lang w:val="fr-FR"/>
        </w:rPr>
        <w:t>46.237115, 2.514703)</w:t>
      </w:r>
      <w:r w:rsidRPr="13D8D432" w:rsidR="0E807E76">
        <w:rPr>
          <w:noProof w:val="0"/>
          <w:lang w:val="fr-FR"/>
        </w:rPr>
        <w:t>.</w:t>
      </w:r>
    </w:p>
    <w:p xmlns:wp14="http://schemas.microsoft.com/office/word/2010/wordml" w:rsidP="13D8D432" wp14:paraId="0D3D4BA1" wp14:textId="440AF2C4">
      <w:pPr>
        <w:pStyle w:val="NoSpacing"/>
        <w:bidi w:val="0"/>
      </w:pPr>
      <w:r w:rsidRPr="13D8D432" w:rsidR="0E807E76">
        <w:rPr>
          <w:noProof w:val="0"/>
          <w:lang w:val="fr-FR"/>
        </w:rPr>
        <w:t xml:space="preserve"> 3. La compétition se déroulera sur la journée de 9h00 à 1</w:t>
      </w:r>
      <w:r w:rsidRPr="13D8D432" w:rsidR="511157E7">
        <w:rPr>
          <w:noProof w:val="0"/>
          <w:lang w:val="fr-FR"/>
        </w:rPr>
        <w:t>6</w:t>
      </w:r>
      <w:r w:rsidRPr="13D8D432" w:rsidR="0E807E76">
        <w:rPr>
          <w:noProof w:val="0"/>
          <w:lang w:val="fr-FR"/>
        </w:rPr>
        <w:t xml:space="preserve">h00. </w:t>
      </w:r>
    </w:p>
    <w:p xmlns:wp14="http://schemas.microsoft.com/office/word/2010/wordml" w:rsidP="13D8D432" wp14:paraId="1DD49E19" wp14:textId="47C487AE">
      <w:pPr>
        <w:pStyle w:val="NoSpacing"/>
        <w:bidi w:val="0"/>
      </w:pPr>
      <w:r w:rsidRPr="13D8D432" w:rsidR="0E807E76">
        <w:rPr>
          <w:noProof w:val="0"/>
          <w:lang w:val="fr-FR"/>
        </w:rPr>
        <w:t xml:space="preserve">4. Seule la navigation en </w:t>
      </w:r>
      <w:r w:rsidRPr="13D8D432" w:rsidR="0E807E76">
        <w:rPr>
          <w:noProof w:val="0"/>
          <w:lang w:val="fr-FR"/>
        </w:rPr>
        <w:t>Float</w:t>
      </w:r>
      <w:r w:rsidRPr="13D8D432" w:rsidR="0E807E76">
        <w:rPr>
          <w:noProof w:val="0"/>
          <w:lang w:val="fr-FR"/>
        </w:rPr>
        <w:t xml:space="preserve">-Tube est autorisée. La mise à l’eau s’effectuera à l’endroit prévu par les organisateurs. </w:t>
      </w:r>
    </w:p>
    <w:p xmlns:wp14="http://schemas.microsoft.com/office/word/2010/wordml" w:rsidP="13D8D432" wp14:paraId="72195B00" wp14:textId="51221A28">
      <w:pPr>
        <w:pStyle w:val="NoSpacing"/>
        <w:bidi w:val="0"/>
      </w:pPr>
      <w:r w:rsidRPr="13D8D432" w:rsidR="0E807E76">
        <w:rPr>
          <w:noProof w:val="0"/>
          <w:lang w:val="fr-FR"/>
        </w:rPr>
        <w:t xml:space="preserve">5. L’utilisation de moteur électrique est interdite. </w:t>
      </w:r>
    </w:p>
    <w:p xmlns:wp14="http://schemas.microsoft.com/office/word/2010/wordml" w:rsidP="13D8D432" wp14:paraId="2E3BC1E0" wp14:textId="64D58D9A">
      <w:pPr>
        <w:pStyle w:val="NoSpacing"/>
        <w:bidi w:val="0"/>
      </w:pPr>
      <w:r w:rsidRPr="13D8D432" w:rsidR="0E807E76">
        <w:rPr>
          <w:noProof w:val="0"/>
          <w:lang w:val="fr-FR"/>
        </w:rPr>
        <w:t xml:space="preserve">6. L’utilisation des rames est interdite sauf pour les personnes à mobilité réduite possédant une carte d’invalidité. </w:t>
      </w:r>
    </w:p>
    <w:p xmlns:wp14="http://schemas.microsoft.com/office/word/2010/wordml" w:rsidP="13D8D432" wp14:paraId="4842677C" wp14:textId="03DBAA7C">
      <w:pPr>
        <w:pStyle w:val="Normal"/>
        <w:suppressLineNumbers w:val="0"/>
        <w:bidi w:val="0"/>
        <w:spacing w:before="0" w:beforeAutospacing="off" w:after="160" w:afterAutospacing="off" w:line="279" w:lineRule="auto"/>
        <w:ind w:left="0" w:right="0"/>
        <w:jc w:val="center"/>
        <w:rPr>
          <w:rFonts w:ascii="Aptos" w:hAnsi="Aptos" w:eastAsia="Aptos" w:cs="Aptos"/>
          <w:noProof w:val="0"/>
          <w:sz w:val="24"/>
          <w:szCs w:val="24"/>
          <w:lang w:val="fr-FR"/>
        </w:rPr>
      </w:pPr>
    </w:p>
    <w:p xmlns:wp14="http://schemas.microsoft.com/office/word/2010/wordml" w:rsidP="13D8D432" wp14:paraId="006F9D69" wp14:textId="5F6F0B50">
      <w:pPr>
        <w:pStyle w:val="Normal"/>
        <w:suppressLineNumbers w:val="0"/>
        <w:bidi w:val="0"/>
        <w:spacing w:before="0" w:beforeAutospacing="off" w:after="160" w:afterAutospacing="off" w:line="279" w:lineRule="auto"/>
        <w:ind w:left="0" w:right="0"/>
        <w:jc w:val="center"/>
        <w:rPr>
          <w:rFonts w:ascii="Aptos" w:hAnsi="Aptos" w:eastAsia="Aptos" w:cs="Aptos"/>
          <w:noProof w:val="0"/>
          <w:sz w:val="24"/>
          <w:szCs w:val="24"/>
          <w:lang w:val="fr-FR"/>
        </w:rPr>
      </w:pPr>
    </w:p>
    <w:p xmlns:wp14="http://schemas.microsoft.com/office/word/2010/wordml" w:rsidP="13D8D432" wp14:paraId="67CA4D26" wp14:textId="30202A51">
      <w:pPr>
        <w:pStyle w:val="Normal"/>
        <w:suppressLineNumbers w:val="0"/>
        <w:bidi w:val="0"/>
        <w:spacing w:before="0" w:beforeAutospacing="off" w:after="160" w:afterAutospacing="off" w:line="279" w:lineRule="auto"/>
        <w:ind w:left="0" w:right="0"/>
        <w:jc w:val="center"/>
        <w:rPr>
          <w:rFonts w:ascii="Aptos" w:hAnsi="Aptos" w:eastAsia="Aptos" w:cs="Aptos"/>
          <w:noProof w:val="0"/>
          <w:sz w:val="24"/>
          <w:szCs w:val="24"/>
          <w:lang w:val="fr-FR"/>
        </w:rPr>
      </w:pPr>
    </w:p>
    <w:p xmlns:wp14="http://schemas.microsoft.com/office/word/2010/wordml" w:rsidP="13D8D432" wp14:paraId="1BAADFAB" wp14:textId="0C02FA9B">
      <w:pPr>
        <w:pStyle w:val="Normal"/>
        <w:suppressLineNumbers w:val="0"/>
        <w:bidi w:val="0"/>
        <w:spacing w:before="0" w:beforeAutospacing="off" w:after="160" w:afterAutospacing="off" w:line="279" w:lineRule="auto"/>
        <w:ind w:left="0" w:right="0"/>
        <w:jc w:val="center"/>
        <w:rPr>
          <w:rFonts w:ascii="Aptos" w:hAnsi="Aptos" w:eastAsia="Aptos" w:cs="Aptos"/>
          <w:b w:val="1"/>
          <w:bCs w:val="1"/>
          <w:noProof w:val="0"/>
          <w:sz w:val="24"/>
          <w:szCs w:val="24"/>
          <w:u w:val="single"/>
          <w:lang w:val="fr-FR"/>
        </w:rPr>
      </w:pPr>
      <w:r w:rsidRPr="13D8D432" w:rsidR="0E807E76">
        <w:rPr>
          <w:rFonts w:ascii="Aptos" w:hAnsi="Aptos" w:eastAsia="Aptos" w:cs="Aptos"/>
          <w:b w:val="1"/>
          <w:bCs w:val="1"/>
          <w:noProof w:val="0"/>
          <w:sz w:val="36"/>
          <w:szCs w:val="36"/>
          <w:u w:val="single"/>
          <w:lang w:val="fr-FR"/>
        </w:rPr>
        <w:t>ÉQUIPEMENT ET LEURRES :</w:t>
      </w:r>
      <w:r w:rsidRPr="13D8D432" w:rsidR="0E807E76">
        <w:rPr>
          <w:rFonts w:ascii="Aptos" w:hAnsi="Aptos" w:eastAsia="Aptos" w:cs="Aptos"/>
          <w:b w:val="1"/>
          <w:bCs w:val="1"/>
          <w:noProof w:val="0"/>
          <w:sz w:val="24"/>
          <w:szCs w:val="24"/>
          <w:u w:val="single"/>
          <w:lang w:val="fr-FR"/>
        </w:rPr>
        <w:t xml:space="preserve"> </w:t>
      </w:r>
    </w:p>
    <w:p xmlns:wp14="http://schemas.microsoft.com/office/word/2010/wordml" w:rsidP="13D8D432" wp14:paraId="2D53918D" wp14:textId="5D886587">
      <w:pPr>
        <w:pStyle w:val="NoSpacing"/>
        <w:bidi w:val="0"/>
      </w:pPr>
      <w:r w:rsidRPr="13D8D432" w:rsidR="0E807E76">
        <w:rPr>
          <w:noProof w:val="0"/>
          <w:lang w:val="fr-FR"/>
        </w:rPr>
        <w:t xml:space="preserve">1. La compétition se déroulera exclusivement au lancer dans toutes les variantes. </w:t>
      </w:r>
    </w:p>
    <w:p xmlns:wp14="http://schemas.microsoft.com/office/word/2010/wordml" w:rsidP="13D8D432" wp14:paraId="3F07E787" wp14:textId="744766DD">
      <w:pPr>
        <w:pStyle w:val="NoSpacing"/>
        <w:bidi w:val="0"/>
      </w:pPr>
      <w:r w:rsidRPr="13D8D432" w:rsidR="0E807E76">
        <w:rPr>
          <w:noProof w:val="0"/>
          <w:lang w:val="fr-FR"/>
        </w:rPr>
        <w:t xml:space="preserve">2. En action de pêche, chaque pêcheur ne pourra utiliser qu’une canne, mais pourra en posséder plusieurs montées. </w:t>
      </w:r>
    </w:p>
    <w:p xmlns:wp14="http://schemas.microsoft.com/office/word/2010/wordml" w:rsidP="13D8D432" wp14:paraId="4B095F11" wp14:textId="44A01748">
      <w:pPr>
        <w:pStyle w:val="NoSpacing"/>
        <w:bidi w:val="0"/>
      </w:pPr>
      <w:r w:rsidRPr="13D8D432" w:rsidR="0E807E76">
        <w:rPr>
          <w:noProof w:val="0"/>
          <w:lang w:val="fr-FR"/>
        </w:rPr>
        <w:t xml:space="preserve">3. Pêche aux leurres artificiels uniquement. Les appâts naturels sont interdits. </w:t>
      </w:r>
    </w:p>
    <w:p xmlns:wp14="http://schemas.microsoft.com/office/word/2010/wordml" w:rsidP="13D8D432" wp14:paraId="448169F1" wp14:textId="0C4B8E3E">
      <w:pPr>
        <w:pStyle w:val="NoSpacing"/>
        <w:bidi w:val="0"/>
      </w:pPr>
      <w:r w:rsidRPr="13D8D432" w:rsidR="0E807E76">
        <w:rPr>
          <w:noProof w:val="0"/>
          <w:lang w:val="fr-FR"/>
        </w:rPr>
        <w:t xml:space="preserve">4. Une bourriche flottante est obligatoire pour chaque concurrent, afin de conserver les poissons en attendant la mesure des commissaires. (Les organisateurs ne pourront pas en fournir). Les bourriches avec des mailles en métal sont strictement interdites. </w:t>
      </w:r>
      <w:r w:rsidRPr="13D8D432" w:rsidR="0E807E76">
        <w:rPr>
          <w:noProof w:val="0"/>
          <w:lang w:val="fr-FR"/>
        </w:rPr>
        <w:t xml:space="preserve">3 poissons maximum par bourriche. </w:t>
      </w:r>
    </w:p>
    <w:p xmlns:wp14="http://schemas.microsoft.com/office/word/2010/wordml" w:rsidP="13D8D432" wp14:paraId="24875196" wp14:textId="1B87C3A1">
      <w:pPr>
        <w:pStyle w:val="NoSpacing"/>
        <w:bidi w:val="0"/>
      </w:pPr>
      <w:r w:rsidRPr="13D8D432" w:rsidR="0E807E76">
        <w:rPr>
          <w:noProof w:val="0"/>
          <w:lang w:val="fr-FR"/>
        </w:rPr>
        <w:t xml:space="preserve">5. Chaque concurrent devra faire signe aux commissaires afin de faire valider ses prises, puis se diriger dans leur direction. Chaque concurrent est garant des poissons conservés. </w:t>
      </w:r>
    </w:p>
    <w:p xmlns:wp14="http://schemas.microsoft.com/office/word/2010/wordml" w:rsidP="13D8D432" wp14:paraId="1122E494" wp14:textId="3A4ADA7C">
      <w:pPr>
        <w:pStyle w:val="NoSpacing"/>
        <w:bidi w:val="0"/>
      </w:pPr>
      <w:r w:rsidRPr="13D8D432" w:rsidR="0E807E76">
        <w:rPr>
          <w:noProof w:val="0"/>
          <w:lang w:val="fr-FR"/>
        </w:rPr>
        <w:t xml:space="preserve">6. Il est permis d’utiliser une épuisette pour hisser les poissons. Celle-ci sera obligatoirement : soit à mailles fines non nouées, soit avec un filet caoutchouc ou néoprène. Sont interdites les épuisettes avec un filet à mailles nouées ou métalliques. Sont interdites également les pinces buccales « Fish-Grip » : trop traumatisantes pour les poissons. </w:t>
      </w:r>
    </w:p>
    <w:p xmlns:wp14="http://schemas.microsoft.com/office/word/2010/wordml" w:rsidP="13D8D432" wp14:paraId="67B5EA09" wp14:textId="1484A11E">
      <w:pPr>
        <w:pStyle w:val="NoSpacing"/>
        <w:bidi w:val="0"/>
      </w:pPr>
      <w:r w:rsidRPr="13D8D432" w:rsidR="0E807E76">
        <w:rPr>
          <w:noProof w:val="0"/>
          <w:lang w:val="fr-FR"/>
        </w:rPr>
        <w:t xml:space="preserve">7. Deux hameçons par ligne maximum. POISSONS PRIS EN COMPTE : • Brochet • Sandre : coefficient de 1,5 • Black Bass • Perche : quota de 6 perches • Silure : coefficient de 0,5 </w:t>
      </w:r>
    </w:p>
    <w:p xmlns:wp14="http://schemas.microsoft.com/office/word/2010/wordml" w:rsidP="13D8D432" wp14:paraId="53654712" wp14:textId="07779E48">
      <w:pPr>
        <w:pStyle w:val="NoSpacing"/>
        <w:bidi w:val="0"/>
        <w:rPr>
          <w:noProof w:val="0"/>
          <w:lang w:val="fr-FR"/>
        </w:rPr>
      </w:pPr>
    </w:p>
    <w:p xmlns:wp14="http://schemas.microsoft.com/office/word/2010/wordml" w:rsidP="13D8D432" wp14:paraId="0BCCC000" wp14:textId="3DA0DB59">
      <w:pPr>
        <w:pStyle w:val="NoSpacing"/>
        <w:bidi w:val="0"/>
        <w:rPr>
          <w:noProof w:val="0"/>
          <w:lang w:val="fr-FR"/>
        </w:rPr>
      </w:pPr>
    </w:p>
    <w:p xmlns:wp14="http://schemas.microsoft.com/office/word/2010/wordml" w:rsidP="13D8D432" wp14:paraId="3C6CE23F" wp14:textId="718BAE9B">
      <w:pPr>
        <w:pStyle w:val="NoSpacing"/>
        <w:bidi w:val="0"/>
        <w:rPr>
          <w:noProof w:val="0"/>
          <w:lang w:val="fr-FR"/>
        </w:rPr>
      </w:pPr>
    </w:p>
    <w:p xmlns:wp14="http://schemas.microsoft.com/office/word/2010/wordml" w:rsidP="13D8D432" wp14:paraId="74C44FD7" wp14:textId="544DFA29">
      <w:pPr>
        <w:pStyle w:val="Normal"/>
        <w:bidi w:val="0"/>
        <w:jc w:val="center"/>
        <w:rPr>
          <w:noProof w:val="0"/>
          <w:lang w:val="fr-FR"/>
        </w:rPr>
      </w:pPr>
      <w:r w:rsidRPr="13D8D432" w:rsidR="207539A6">
        <w:rPr>
          <w:rFonts w:ascii="Aptos" w:hAnsi="Aptos" w:eastAsia="Aptos" w:cs="Aptos"/>
          <w:b w:val="1"/>
          <w:bCs w:val="1"/>
          <w:noProof w:val="0"/>
          <w:sz w:val="36"/>
          <w:szCs w:val="36"/>
          <w:u w:val="single"/>
          <w:lang w:val="fr-FR"/>
        </w:rPr>
        <w:t>V</w:t>
      </w:r>
      <w:r w:rsidRPr="13D8D432" w:rsidR="0E807E76">
        <w:rPr>
          <w:rFonts w:ascii="Aptos" w:hAnsi="Aptos" w:eastAsia="Aptos" w:cs="Aptos"/>
          <w:b w:val="1"/>
          <w:bCs w:val="1"/>
          <w:noProof w:val="0"/>
          <w:sz w:val="36"/>
          <w:szCs w:val="36"/>
          <w:u w:val="single"/>
          <w:lang w:val="fr-FR"/>
        </w:rPr>
        <w:t>ALIDATION DES POISSONS :</w:t>
      </w:r>
      <w:r w:rsidRPr="13D8D432" w:rsidR="0E807E76">
        <w:rPr>
          <w:rFonts w:ascii="Aptos" w:hAnsi="Aptos" w:eastAsia="Aptos" w:cs="Aptos"/>
          <w:noProof w:val="0"/>
          <w:sz w:val="24"/>
          <w:szCs w:val="24"/>
          <w:lang w:val="fr-FR"/>
        </w:rPr>
        <w:t xml:space="preserve"> </w:t>
      </w:r>
    </w:p>
    <w:p xmlns:wp14="http://schemas.microsoft.com/office/word/2010/wordml" w:rsidP="13D8D432" wp14:paraId="59873CCC" wp14:textId="78CEBC69">
      <w:pPr>
        <w:pStyle w:val="NoSpacing"/>
        <w:bidi w:val="0"/>
      </w:pPr>
      <w:r w:rsidRPr="13D8D432" w:rsidR="0E807E76">
        <w:rPr>
          <w:noProof w:val="0"/>
          <w:lang w:val="fr-FR"/>
        </w:rPr>
        <w:t xml:space="preserve">1. Lors de la capture d’un poisson par un concurrent, dès sa sortie de l’eau, le concurrent dispose le poisson dans sa bourriche. Le pêcheur a la possibilité de conserver plusieurs poissons avant mesure si besoin (avec un maximum de 3 poissons par bourriche) </w:t>
      </w:r>
    </w:p>
    <w:p xmlns:wp14="http://schemas.microsoft.com/office/word/2010/wordml" w:rsidP="13D8D432" wp14:paraId="6D360366" wp14:textId="65FFFDB1">
      <w:pPr>
        <w:pStyle w:val="NoSpacing"/>
        <w:bidi w:val="0"/>
      </w:pPr>
      <w:r w:rsidRPr="13D8D432" w:rsidR="0E807E76">
        <w:rPr>
          <w:noProof w:val="0"/>
          <w:lang w:val="fr-FR"/>
        </w:rPr>
        <w:t xml:space="preserve">2. Le concurrent présentera ensuite chaque prise à un commissaire de l’épreuve qui en effectuera la mesure. </w:t>
      </w:r>
    </w:p>
    <w:p xmlns:wp14="http://schemas.microsoft.com/office/word/2010/wordml" w:rsidP="13D8D432" wp14:paraId="625E8FBB" wp14:textId="3453FF4D">
      <w:pPr>
        <w:pStyle w:val="NoSpacing"/>
        <w:bidi w:val="0"/>
      </w:pPr>
      <w:r w:rsidRPr="13D8D432" w:rsidR="0E807E76">
        <w:rPr>
          <w:noProof w:val="0"/>
          <w:lang w:val="fr-FR"/>
        </w:rPr>
        <w:t xml:space="preserve">3. C’est le concurrent qui dépose le poisson dans la goulotte de mesure pour éviter tout litige. </w:t>
      </w:r>
    </w:p>
    <w:p xmlns:wp14="http://schemas.microsoft.com/office/word/2010/wordml" w:rsidP="13D8D432" wp14:paraId="5693EBAC" wp14:textId="76178A68">
      <w:pPr>
        <w:pStyle w:val="NoSpacing"/>
        <w:bidi w:val="0"/>
      </w:pPr>
      <w:r w:rsidRPr="13D8D432" w:rsidR="0E807E76">
        <w:rPr>
          <w:noProof w:val="0"/>
          <w:lang w:val="fr-FR"/>
        </w:rPr>
        <w:t xml:space="preserve">4. Ne seront considérés valides que les poissons capturés légalement (harponnage non valide). </w:t>
      </w:r>
    </w:p>
    <w:p xmlns:wp14="http://schemas.microsoft.com/office/word/2010/wordml" w:rsidP="13D8D432" wp14:paraId="6791CDCE" wp14:textId="61879B75">
      <w:pPr>
        <w:pStyle w:val="NoSpacing"/>
        <w:bidi w:val="0"/>
      </w:pPr>
      <w:r w:rsidRPr="13D8D432" w:rsidR="0E807E76">
        <w:rPr>
          <w:noProof w:val="0"/>
          <w:lang w:val="fr-FR"/>
        </w:rPr>
        <w:t>5. Après mesure, le poisson sera remis directement à l’eau de façon à lui garantir les meilleures chances de survie.</w:t>
      </w:r>
    </w:p>
    <w:p xmlns:wp14="http://schemas.microsoft.com/office/word/2010/wordml" w:rsidP="13D8D432" wp14:paraId="4E16F185" wp14:textId="792907FB">
      <w:pPr>
        <w:pStyle w:val="NoSpacing"/>
        <w:bidi w:val="0"/>
        <w:rPr>
          <w:noProof w:val="0"/>
          <w:lang w:val="fr-FR"/>
        </w:rPr>
      </w:pPr>
    </w:p>
    <w:p xmlns:wp14="http://schemas.microsoft.com/office/word/2010/wordml" w:rsidP="13D8D432" wp14:paraId="7CB3E09C" wp14:textId="2998BBB1">
      <w:pPr>
        <w:pStyle w:val="NoSpacing"/>
        <w:bidi w:val="0"/>
        <w:rPr>
          <w:noProof w:val="0"/>
          <w:lang w:val="fr-FR"/>
        </w:rPr>
      </w:pPr>
    </w:p>
    <w:p xmlns:wp14="http://schemas.microsoft.com/office/word/2010/wordml" w:rsidP="13D8D432" wp14:paraId="4399EC37" wp14:textId="4CF1A2BC">
      <w:pPr>
        <w:pStyle w:val="Normal"/>
        <w:suppressLineNumbers w:val="0"/>
        <w:bidi w:val="0"/>
        <w:spacing w:before="0" w:beforeAutospacing="off" w:after="160" w:afterAutospacing="off" w:line="279" w:lineRule="auto"/>
        <w:ind w:left="0" w:right="0"/>
        <w:jc w:val="center"/>
        <w:rPr>
          <w:rFonts w:ascii="Aptos" w:hAnsi="Aptos" w:eastAsia="Aptos" w:cs="Aptos"/>
          <w:b w:val="1"/>
          <w:bCs w:val="1"/>
          <w:noProof w:val="0"/>
          <w:sz w:val="36"/>
          <w:szCs w:val="36"/>
          <w:u w:val="single"/>
          <w:lang w:val="fr-FR"/>
        </w:rPr>
      </w:pPr>
      <w:r w:rsidRPr="13D8D432" w:rsidR="0E807E76">
        <w:rPr>
          <w:rFonts w:ascii="Aptos" w:hAnsi="Aptos" w:eastAsia="Aptos" w:cs="Aptos"/>
          <w:noProof w:val="0"/>
          <w:sz w:val="24"/>
          <w:szCs w:val="24"/>
          <w:lang w:val="fr-FR"/>
        </w:rPr>
        <w:t xml:space="preserve"> </w:t>
      </w:r>
      <w:r w:rsidRPr="13D8D432" w:rsidR="0E807E76">
        <w:rPr>
          <w:rFonts w:ascii="Aptos" w:hAnsi="Aptos" w:eastAsia="Aptos" w:cs="Aptos"/>
          <w:b w:val="1"/>
          <w:bCs w:val="1"/>
          <w:noProof w:val="0"/>
          <w:sz w:val="36"/>
          <w:szCs w:val="36"/>
          <w:u w:val="single"/>
          <w:lang w:val="fr-FR"/>
        </w:rPr>
        <w:t>CLASSEMENT :</w:t>
      </w:r>
    </w:p>
    <w:p xmlns:wp14="http://schemas.microsoft.com/office/word/2010/wordml" w:rsidP="13D8D432" wp14:paraId="133802FB" wp14:textId="141D0EAA">
      <w:pPr>
        <w:pStyle w:val="NoSpacing"/>
        <w:bidi w:val="0"/>
        <w:rPr>
          <w:noProof w:val="0"/>
          <w:lang w:val="fr-FR"/>
        </w:rPr>
      </w:pPr>
    </w:p>
    <w:p xmlns:wp14="http://schemas.microsoft.com/office/word/2010/wordml" w:rsidP="13D8D432" wp14:paraId="36791D37" wp14:textId="2A6E4C82">
      <w:pPr>
        <w:pStyle w:val="NoSpacing"/>
        <w:bidi w:val="0"/>
      </w:pPr>
      <w:r w:rsidRPr="13D8D432" w:rsidR="0E807E76">
        <w:rPr>
          <w:noProof w:val="0"/>
          <w:lang w:val="fr-FR"/>
        </w:rPr>
        <w:t xml:space="preserve"> 1. Longueur des captures : c’est la longueur en centimètre qui est prise en compte : 1 cm = 1 point. (Exemple : un poisson qui mesure 51,2 cm représente 52 points) </w:t>
      </w:r>
    </w:p>
    <w:p xmlns:wp14="http://schemas.microsoft.com/office/word/2010/wordml" w:rsidP="13D8D432" wp14:paraId="16D80FBE" wp14:textId="7BA29A47">
      <w:pPr>
        <w:pStyle w:val="NoSpacing"/>
        <w:bidi w:val="0"/>
        <w:rPr>
          <w:rFonts w:ascii="Aptos" w:hAnsi="Aptos" w:eastAsia="Aptos" w:cs="Aptos"/>
          <w:b w:val="1"/>
          <w:bCs w:val="1"/>
          <w:noProof w:val="0"/>
          <w:sz w:val="36"/>
          <w:szCs w:val="36"/>
          <w:u w:val="single"/>
          <w:lang w:val="fr-FR"/>
        </w:rPr>
      </w:pPr>
      <w:r w:rsidRPr="13D8D432" w:rsidR="0E807E76">
        <w:rPr>
          <w:noProof w:val="0"/>
          <w:lang w:val="fr-FR"/>
        </w:rPr>
        <w:t>2. La longueur des poissons est la mesure maximale de l’extrémité de la bouche fermée à l’extrémité de la caudale avec la nageoire allongée dans l’axe du corps.</w:t>
      </w:r>
    </w:p>
    <w:p xmlns:wp14="http://schemas.microsoft.com/office/word/2010/wordml" w:rsidP="13D8D432" wp14:paraId="7B620204" wp14:textId="34B43135">
      <w:pPr>
        <w:pStyle w:val="NoSpacing"/>
        <w:bidi w:val="0"/>
        <w:rPr>
          <w:noProof w:val="0"/>
          <w:lang w:val="fr-FR"/>
        </w:rPr>
      </w:pPr>
    </w:p>
    <w:p xmlns:wp14="http://schemas.microsoft.com/office/word/2010/wordml" w:rsidP="13D8D432" wp14:paraId="73EE1BFF" wp14:textId="7DFB344E">
      <w:pPr>
        <w:pStyle w:val="Normal"/>
        <w:suppressLineNumbers w:val="0"/>
        <w:bidi w:val="0"/>
        <w:spacing w:before="0" w:beforeAutospacing="off" w:after="160" w:afterAutospacing="off" w:line="279" w:lineRule="auto"/>
        <w:ind w:left="0" w:right="0"/>
        <w:jc w:val="center"/>
        <w:rPr>
          <w:rFonts w:ascii="Aptos" w:hAnsi="Aptos" w:eastAsia="Aptos" w:cs="Aptos"/>
          <w:b w:val="1"/>
          <w:bCs w:val="1"/>
          <w:noProof w:val="0"/>
          <w:sz w:val="36"/>
          <w:szCs w:val="36"/>
          <w:u w:val="single"/>
          <w:lang w:val="fr-FR"/>
        </w:rPr>
      </w:pPr>
      <w:r w:rsidRPr="13D8D432" w:rsidR="0E807E76">
        <w:rPr>
          <w:rFonts w:ascii="Aptos" w:hAnsi="Aptos" w:eastAsia="Aptos" w:cs="Aptos"/>
          <w:noProof w:val="0"/>
          <w:sz w:val="24"/>
          <w:szCs w:val="24"/>
          <w:lang w:val="fr-FR"/>
        </w:rPr>
        <w:t xml:space="preserve"> </w:t>
      </w:r>
      <w:r w:rsidRPr="13D8D432" w:rsidR="0E807E76">
        <w:rPr>
          <w:rFonts w:ascii="Aptos" w:hAnsi="Aptos" w:eastAsia="Aptos" w:cs="Aptos"/>
          <w:b w:val="1"/>
          <w:bCs w:val="1"/>
          <w:noProof w:val="0"/>
          <w:sz w:val="36"/>
          <w:szCs w:val="36"/>
          <w:u w:val="single"/>
          <w:lang w:val="fr-FR"/>
        </w:rPr>
        <w:t>POINTS ET CLASSEMENTS :</w:t>
      </w:r>
    </w:p>
    <w:p xmlns:wp14="http://schemas.microsoft.com/office/word/2010/wordml" w:rsidP="13D8D432" wp14:paraId="05243B61" wp14:textId="39B85548">
      <w:pPr>
        <w:pStyle w:val="NoSpacing"/>
        <w:bidi w:val="0"/>
        <w:rPr>
          <w:noProof w:val="0"/>
          <w:lang w:val="fr-FR"/>
        </w:rPr>
      </w:pPr>
    </w:p>
    <w:p xmlns:wp14="http://schemas.microsoft.com/office/word/2010/wordml" w:rsidP="13D8D432" wp14:paraId="3693910B" wp14:textId="0412B484">
      <w:pPr>
        <w:pStyle w:val="NoSpacing"/>
        <w:bidi w:val="0"/>
      </w:pPr>
      <w:r w:rsidRPr="13D8D432" w:rsidR="0E807E76">
        <w:rPr>
          <w:noProof w:val="0"/>
          <w:lang w:val="fr-FR"/>
        </w:rPr>
        <w:t xml:space="preserve">1. Les compétiteurs se classent selon le cumul de points obtenu. Les poissons comptabilisables le seront à raison de 1 point par centimètre selon la définition de la longueur de capture. </w:t>
      </w:r>
    </w:p>
    <w:p xmlns:wp14="http://schemas.microsoft.com/office/word/2010/wordml" w:rsidP="13D8D432" wp14:paraId="3E79F435" wp14:textId="4C6FFAA5">
      <w:pPr>
        <w:pStyle w:val="NoSpacing"/>
        <w:bidi w:val="0"/>
      </w:pPr>
      <w:r w:rsidRPr="13D8D432" w:rsidR="0E807E76">
        <w:rPr>
          <w:noProof w:val="0"/>
          <w:lang w:val="fr-FR"/>
        </w:rPr>
        <w:t xml:space="preserve">2. Le vainqueur de l’Open sera le compétiteur qui aura obtenu le plus de points. </w:t>
      </w:r>
    </w:p>
    <w:p xmlns:wp14="http://schemas.microsoft.com/office/word/2010/wordml" w:rsidP="13D8D432" wp14:paraId="3BFEFB25" wp14:textId="20640F3E">
      <w:pPr>
        <w:pStyle w:val="NoSpacing"/>
        <w:bidi w:val="0"/>
      </w:pPr>
      <w:r w:rsidRPr="13D8D432" w:rsidR="0E807E76">
        <w:rPr>
          <w:noProof w:val="0"/>
          <w:lang w:val="fr-FR"/>
        </w:rPr>
        <w:t>3. En cas de ballotages, c’est le plus gros poisson qui donne l’avantage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8894E2"/>
    <w:rsid w:val="05DF1299"/>
    <w:rsid w:val="095D27CE"/>
    <w:rsid w:val="0AF67EFE"/>
    <w:rsid w:val="0CAE7072"/>
    <w:rsid w:val="0E807E76"/>
    <w:rsid w:val="10D147FF"/>
    <w:rsid w:val="13D8D432"/>
    <w:rsid w:val="17DD5944"/>
    <w:rsid w:val="19635406"/>
    <w:rsid w:val="1D8B55A9"/>
    <w:rsid w:val="1DE880F9"/>
    <w:rsid w:val="207539A6"/>
    <w:rsid w:val="248894E2"/>
    <w:rsid w:val="25FABDF7"/>
    <w:rsid w:val="46F1AC3B"/>
    <w:rsid w:val="48ACEFAD"/>
    <w:rsid w:val="4CAF8197"/>
    <w:rsid w:val="50FE41CF"/>
    <w:rsid w:val="511157E7"/>
    <w:rsid w:val="5C0A25F6"/>
    <w:rsid w:val="5D091F06"/>
    <w:rsid w:val="5F1AB652"/>
    <w:rsid w:val="683FC463"/>
    <w:rsid w:val="76E4C754"/>
    <w:rsid w:val="7DCFF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94E2"/>
  <w15:chartTrackingRefBased/>
  <w15:docId w15:val="{E6D26A40-F687-4AFC-A26B-39B482A6C0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9b750c56af04b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2024-11-11T12:45:35.0401474Z</dcterms:created>
  <dcterms:modified xsi:type="dcterms:W3CDTF">2024-11-11T15:39:42.3273490Z</dcterms:modified>
  <dc:creator>Nicolas Berger</dc:creator>
  <lastModifiedBy>Nicolas Berger</lastModifiedBy>
</coreProperties>
</file>